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9A3" w:rsidRPr="009379A3" w:rsidRDefault="009379A3">
      <w:pPr>
        <w:widowControl w:val="0"/>
        <w:autoSpaceDE w:val="0"/>
        <w:autoSpaceDN w:val="0"/>
        <w:adjustRightInd w:val="0"/>
        <w:rPr>
          <w:rFonts w:asciiTheme="majorBidi" w:hAnsiTheme="majorBidi" w:cstheme="majorBidi"/>
          <w:b/>
          <w:bCs/>
          <w:color w:val="222222"/>
          <w:shd w:val="clear" w:color="auto" w:fill="FFFFFF"/>
        </w:rPr>
      </w:pPr>
      <w:r w:rsidRPr="009379A3">
        <w:rPr>
          <w:rFonts w:asciiTheme="majorBidi" w:hAnsiTheme="majorBidi" w:cstheme="majorBidi"/>
          <w:b/>
          <w:bCs/>
          <w:color w:val="222222"/>
          <w:shd w:val="clear" w:color="auto" w:fill="FFFFFF"/>
        </w:rPr>
        <w:t>ICD-FORUM - WEB-BASED PSYCHOSOCIAL SUPPORT FOR PATIENTS WITH IMPLANTABLE CARDIOVERTER DEFIBRILLATORS</w:t>
      </w:r>
    </w:p>
    <w:p w:rsidR="009379A3" w:rsidRDefault="00B921ED" w:rsidP="009379A3">
      <w:pPr>
        <w:widowControl w:val="0"/>
        <w:autoSpaceDE w:val="0"/>
        <w:autoSpaceDN w:val="0"/>
        <w:adjustRightInd w:val="0"/>
      </w:pPr>
      <w:r w:rsidRPr="009379A3">
        <w:rPr>
          <w:b/>
          <w:bCs/>
          <w:u w:val="single"/>
        </w:rPr>
        <w:t>S</w:t>
      </w:r>
      <w:r w:rsidR="009379A3" w:rsidRPr="009379A3">
        <w:rPr>
          <w:b/>
          <w:bCs/>
          <w:u w:val="single"/>
        </w:rPr>
        <w:t>.</w:t>
      </w:r>
      <w:r w:rsidRPr="009379A3">
        <w:rPr>
          <w:b/>
          <w:bCs/>
          <w:u w:val="single"/>
        </w:rPr>
        <w:t>M</w:t>
      </w:r>
      <w:r w:rsidR="008A1F07">
        <w:rPr>
          <w:b/>
          <w:bCs/>
          <w:u w:val="single"/>
        </w:rPr>
        <w:t>.</w:t>
      </w:r>
      <w:bookmarkStart w:id="0" w:name="_GoBack"/>
      <w:bookmarkEnd w:id="0"/>
      <w:r w:rsidRPr="009379A3">
        <w:rPr>
          <w:b/>
          <w:bCs/>
          <w:u w:val="single"/>
        </w:rPr>
        <w:t xml:space="preserve"> Schulz</w:t>
      </w:r>
      <w:r w:rsidR="009379A3" w:rsidRPr="009379A3">
        <w:rPr>
          <w:b/>
          <w:bCs/>
          <w:u w:val="single"/>
          <w:vertAlign w:val="superscript"/>
        </w:rPr>
        <w:t>1</w:t>
      </w:r>
      <w:proofErr w:type="gramStart"/>
      <w:r w:rsidR="009379A3" w:rsidRPr="009379A3">
        <w:rPr>
          <w:b/>
          <w:bCs/>
          <w:u w:val="single"/>
          <w:vertAlign w:val="superscript"/>
        </w:rPr>
        <w:t>,2</w:t>
      </w:r>
      <w:proofErr w:type="gramEnd"/>
      <w:r>
        <w:t>, R</w:t>
      </w:r>
      <w:r w:rsidR="009379A3">
        <w:t>.</w:t>
      </w:r>
      <w:r>
        <w:t xml:space="preserve"> Zniva</w:t>
      </w:r>
      <w:r w:rsidR="009379A3" w:rsidRPr="009379A3">
        <w:rPr>
          <w:vertAlign w:val="superscript"/>
        </w:rPr>
        <w:t>1,2</w:t>
      </w:r>
      <w:r>
        <w:t>, O</w:t>
      </w:r>
      <w:r w:rsidR="009379A3">
        <w:t>.</w:t>
      </w:r>
      <w:r>
        <w:t xml:space="preserve"> Ritter</w:t>
      </w:r>
      <w:r w:rsidR="009379A3" w:rsidRPr="009379A3">
        <w:rPr>
          <w:vertAlign w:val="superscript"/>
        </w:rPr>
        <w:t>2,3</w:t>
      </w:r>
      <w:r>
        <w:t>, C</w:t>
      </w:r>
      <w:r w:rsidR="009379A3">
        <w:t>.</w:t>
      </w:r>
      <w:r>
        <w:t xml:space="preserve"> Wacker</w:t>
      </w:r>
      <w:r w:rsidR="009379A3" w:rsidRPr="009379A3">
        <w:rPr>
          <w:vertAlign w:val="superscript"/>
        </w:rPr>
        <w:t>4</w:t>
      </w:r>
      <w:r>
        <w:t>, M</w:t>
      </w:r>
      <w:r w:rsidR="009379A3">
        <w:t>.</w:t>
      </w:r>
      <w:r>
        <w:t xml:space="preserve"> Jack</w:t>
      </w:r>
      <w:r w:rsidR="009379A3" w:rsidRPr="009379A3">
        <w:rPr>
          <w:vertAlign w:val="superscript"/>
        </w:rPr>
        <w:t>5</w:t>
      </w:r>
      <w:r>
        <w:t>, G</w:t>
      </w:r>
      <w:r w:rsidR="009379A3">
        <w:t>.</w:t>
      </w:r>
      <w:r>
        <w:t xml:space="preserve"> Groschup</w:t>
      </w:r>
      <w:r w:rsidR="009379A3" w:rsidRPr="009379A3">
        <w:rPr>
          <w:vertAlign w:val="superscript"/>
        </w:rPr>
        <w:t>6</w:t>
      </w:r>
      <w:r>
        <w:t xml:space="preserve">, </w:t>
      </w:r>
    </w:p>
    <w:p w:rsidR="00B921ED" w:rsidRDefault="00B921ED" w:rsidP="009379A3">
      <w:pPr>
        <w:widowControl w:val="0"/>
        <w:autoSpaceDE w:val="0"/>
        <w:autoSpaceDN w:val="0"/>
        <w:adjustRightInd w:val="0"/>
      </w:pPr>
      <w:r>
        <w:t xml:space="preserve">T </w:t>
      </w:r>
      <w:r w:rsidR="009379A3">
        <w:t>.</w:t>
      </w:r>
      <w:r>
        <w:t>Deneke</w:t>
      </w:r>
      <w:r w:rsidR="009379A3" w:rsidRPr="009379A3">
        <w:rPr>
          <w:vertAlign w:val="superscript"/>
        </w:rPr>
        <w:t>7</w:t>
      </w:r>
      <w:r>
        <w:t>, P</w:t>
      </w:r>
      <w:r w:rsidR="009379A3">
        <w:t>.</w:t>
      </w:r>
      <w:r>
        <w:t xml:space="preserve"> Pauli</w:t>
      </w:r>
      <w:r w:rsidR="009379A3" w:rsidRPr="009379A3">
        <w:rPr>
          <w:vertAlign w:val="superscript"/>
        </w:rPr>
        <w:t>1</w:t>
      </w:r>
      <w:proofErr w:type="gramStart"/>
      <w:r w:rsidR="009379A3" w:rsidRPr="009379A3">
        <w:rPr>
          <w:vertAlign w:val="superscript"/>
        </w:rPr>
        <w:t>,2</w:t>
      </w:r>
      <w:proofErr w:type="gramEnd"/>
    </w:p>
    <w:p w:rsidR="009379A3" w:rsidRPr="00DB19FE" w:rsidRDefault="009379A3" w:rsidP="009379A3">
      <w:pPr>
        <w:widowControl w:val="0"/>
        <w:autoSpaceDE w:val="0"/>
        <w:autoSpaceDN w:val="0"/>
        <w:adjustRightInd w:val="0"/>
        <w:rPr>
          <w:color w:val="000000"/>
          <w:sz w:val="22"/>
          <w:szCs w:val="22"/>
        </w:rPr>
      </w:pPr>
      <w:r w:rsidRPr="00DB19FE">
        <w:rPr>
          <w:color w:val="000000"/>
          <w:sz w:val="22"/>
          <w:szCs w:val="22"/>
        </w:rPr>
        <w:t xml:space="preserve">1. </w:t>
      </w:r>
      <w:r w:rsidR="00B921ED" w:rsidRPr="00DB19FE">
        <w:rPr>
          <w:color w:val="000000"/>
          <w:sz w:val="22"/>
          <w:szCs w:val="22"/>
        </w:rPr>
        <w:t xml:space="preserve">Comprehensive Heart Failure Center - </w:t>
      </w:r>
      <w:proofErr w:type="spellStart"/>
      <w:r w:rsidR="00B921ED" w:rsidRPr="00DB19FE">
        <w:rPr>
          <w:color w:val="000000"/>
          <w:sz w:val="22"/>
          <w:szCs w:val="22"/>
        </w:rPr>
        <w:t>Wuerzburg</w:t>
      </w:r>
      <w:proofErr w:type="spellEnd"/>
      <w:r w:rsidR="00B921ED" w:rsidRPr="00DB19FE">
        <w:rPr>
          <w:color w:val="000000"/>
          <w:sz w:val="22"/>
          <w:szCs w:val="22"/>
        </w:rPr>
        <w:t xml:space="preserve">, University Hospital </w:t>
      </w:r>
      <w:proofErr w:type="spellStart"/>
      <w:r w:rsidR="00B921ED" w:rsidRPr="00DB19FE">
        <w:rPr>
          <w:color w:val="000000"/>
          <w:sz w:val="22"/>
          <w:szCs w:val="22"/>
        </w:rPr>
        <w:t>Wuerzburg</w:t>
      </w:r>
      <w:proofErr w:type="spellEnd"/>
      <w:r w:rsidR="00B921ED" w:rsidRPr="00DB19FE">
        <w:rPr>
          <w:color w:val="000000"/>
          <w:sz w:val="22"/>
          <w:szCs w:val="22"/>
        </w:rPr>
        <w:t xml:space="preserve">, </w:t>
      </w:r>
      <w:proofErr w:type="spellStart"/>
      <w:r w:rsidR="00B921ED" w:rsidRPr="00DB19FE">
        <w:rPr>
          <w:color w:val="000000"/>
          <w:sz w:val="22"/>
          <w:szCs w:val="22"/>
        </w:rPr>
        <w:t>Wuerzburg</w:t>
      </w:r>
      <w:proofErr w:type="spellEnd"/>
      <w:r w:rsidR="00B921ED" w:rsidRPr="00DB19FE">
        <w:rPr>
          <w:color w:val="000000"/>
          <w:sz w:val="22"/>
          <w:szCs w:val="22"/>
        </w:rPr>
        <w:t>, Germany</w:t>
      </w:r>
    </w:p>
    <w:p w:rsidR="009379A3" w:rsidRPr="00DB19FE" w:rsidRDefault="009379A3" w:rsidP="009379A3">
      <w:pPr>
        <w:widowControl w:val="0"/>
        <w:autoSpaceDE w:val="0"/>
        <w:autoSpaceDN w:val="0"/>
        <w:adjustRightInd w:val="0"/>
        <w:rPr>
          <w:color w:val="000000"/>
          <w:sz w:val="22"/>
          <w:szCs w:val="22"/>
        </w:rPr>
      </w:pPr>
      <w:r w:rsidRPr="00DB19FE">
        <w:rPr>
          <w:color w:val="000000"/>
          <w:sz w:val="22"/>
          <w:szCs w:val="22"/>
        </w:rPr>
        <w:t xml:space="preserve">2. </w:t>
      </w:r>
      <w:r w:rsidR="00B921ED" w:rsidRPr="00DB19FE">
        <w:rPr>
          <w:color w:val="000000"/>
          <w:sz w:val="22"/>
          <w:szCs w:val="22"/>
        </w:rPr>
        <w:t xml:space="preserve">Department of Psychology I, University of </w:t>
      </w:r>
      <w:proofErr w:type="spellStart"/>
      <w:r w:rsidR="00B921ED" w:rsidRPr="00DB19FE">
        <w:rPr>
          <w:color w:val="000000"/>
          <w:sz w:val="22"/>
          <w:szCs w:val="22"/>
        </w:rPr>
        <w:t>Wuerzburg</w:t>
      </w:r>
      <w:proofErr w:type="spellEnd"/>
      <w:r w:rsidR="00B921ED" w:rsidRPr="00DB19FE">
        <w:rPr>
          <w:color w:val="000000"/>
          <w:sz w:val="22"/>
          <w:szCs w:val="22"/>
        </w:rPr>
        <w:t xml:space="preserve">, </w:t>
      </w:r>
      <w:proofErr w:type="spellStart"/>
      <w:r w:rsidR="00B921ED" w:rsidRPr="00DB19FE">
        <w:rPr>
          <w:color w:val="000000"/>
          <w:sz w:val="22"/>
          <w:szCs w:val="22"/>
        </w:rPr>
        <w:t>Wuerzburg</w:t>
      </w:r>
      <w:proofErr w:type="spellEnd"/>
      <w:r w:rsidR="00B921ED" w:rsidRPr="00DB19FE">
        <w:rPr>
          <w:color w:val="000000"/>
          <w:sz w:val="22"/>
          <w:szCs w:val="22"/>
        </w:rPr>
        <w:t>, Germany</w:t>
      </w:r>
    </w:p>
    <w:p w:rsidR="009379A3" w:rsidRPr="00DB19FE" w:rsidRDefault="009379A3" w:rsidP="009379A3">
      <w:pPr>
        <w:widowControl w:val="0"/>
        <w:autoSpaceDE w:val="0"/>
        <w:autoSpaceDN w:val="0"/>
        <w:adjustRightInd w:val="0"/>
        <w:rPr>
          <w:color w:val="000000"/>
          <w:sz w:val="22"/>
          <w:szCs w:val="22"/>
        </w:rPr>
      </w:pPr>
      <w:r w:rsidRPr="00DB19FE">
        <w:rPr>
          <w:color w:val="000000"/>
          <w:sz w:val="22"/>
          <w:szCs w:val="22"/>
        </w:rPr>
        <w:t xml:space="preserve">3. </w:t>
      </w:r>
      <w:proofErr w:type="spellStart"/>
      <w:r w:rsidR="00B921ED" w:rsidRPr="00DB19FE">
        <w:rPr>
          <w:color w:val="000000"/>
          <w:sz w:val="22"/>
          <w:szCs w:val="22"/>
        </w:rPr>
        <w:t>Klinik</w:t>
      </w:r>
      <w:proofErr w:type="spellEnd"/>
      <w:r w:rsidR="00B921ED" w:rsidRPr="00DB19FE">
        <w:rPr>
          <w:color w:val="000000"/>
          <w:sz w:val="22"/>
          <w:szCs w:val="22"/>
        </w:rPr>
        <w:t xml:space="preserve"> </w:t>
      </w:r>
      <w:proofErr w:type="spellStart"/>
      <w:r w:rsidR="00B921ED" w:rsidRPr="00DB19FE">
        <w:rPr>
          <w:color w:val="000000"/>
          <w:sz w:val="22"/>
          <w:szCs w:val="22"/>
        </w:rPr>
        <w:t>für</w:t>
      </w:r>
      <w:proofErr w:type="spellEnd"/>
      <w:r w:rsidR="00B921ED" w:rsidRPr="00DB19FE">
        <w:rPr>
          <w:color w:val="000000"/>
          <w:sz w:val="22"/>
          <w:szCs w:val="22"/>
        </w:rPr>
        <w:t xml:space="preserve"> </w:t>
      </w:r>
      <w:proofErr w:type="spellStart"/>
      <w:r w:rsidR="00B921ED" w:rsidRPr="00DB19FE">
        <w:rPr>
          <w:color w:val="000000"/>
          <w:sz w:val="22"/>
          <w:szCs w:val="22"/>
        </w:rPr>
        <w:t>Kardiologie</w:t>
      </w:r>
      <w:proofErr w:type="spellEnd"/>
      <w:r w:rsidR="00B921ED" w:rsidRPr="00DB19FE">
        <w:rPr>
          <w:color w:val="000000"/>
          <w:sz w:val="22"/>
          <w:szCs w:val="22"/>
        </w:rPr>
        <w:t xml:space="preserve"> und </w:t>
      </w:r>
      <w:proofErr w:type="spellStart"/>
      <w:r w:rsidR="00B921ED" w:rsidRPr="00DB19FE">
        <w:rPr>
          <w:color w:val="000000"/>
          <w:sz w:val="22"/>
          <w:szCs w:val="22"/>
        </w:rPr>
        <w:t>Pulmologie</w:t>
      </w:r>
      <w:proofErr w:type="spellEnd"/>
      <w:r w:rsidR="00B921ED" w:rsidRPr="00DB19FE">
        <w:rPr>
          <w:color w:val="000000"/>
          <w:sz w:val="22"/>
          <w:szCs w:val="22"/>
        </w:rPr>
        <w:t xml:space="preserve">, </w:t>
      </w:r>
      <w:proofErr w:type="spellStart"/>
      <w:r w:rsidR="00B921ED" w:rsidRPr="00DB19FE">
        <w:rPr>
          <w:color w:val="000000"/>
          <w:sz w:val="22"/>
          <w:szCs w:val="22"/>
        </w:rPr>
        <w:t>Medizinische</w:t>
      </w:r>
      <w:proofErr w:type="spellEnd"/>
      <w:r w:rsidR="00B921ED" w:rsidRPr="00DB19FE">
        <w:rPr>
          <w:color w:val="000000"/>
          <w:sz w:val="22"/>
          <w:szCs w:val="22"/>
        </w:rPr>
        <w:t xml:space="preserve"> </w:t>
      </w:r>
      <w:proofErr w:type="spellStart"/>
      <w:r w:rsidR="00B921ED" w:rsidRPr="00DB19FE">
        <w:rPr>
          <w:color w:val="000000"/>
          <w:sz w:val="22"/>
          <w:szCs w:val="22"/>
        </w:rPr>
        <w:t>Hochschule</w:t>
      </w:r>
      <w:proofErr w:type="spellEnd"/>
      <w:r w:rsidR="00B921ED" w:rsidRPr="00DB19FE">
        <w:rPr>
          <w:color w:val="000000"/>
          <w:sz w:val="22"/>
          <w:szCs w:val="22"/>
        </w:rPr>
        <w:t xml:space="preserve"> Brandenburg, Campus </w:t>
      </w:r>
      <w:proofErr w:type="spellStart"/>
      <w:r w:rsidR="00B921ED" w:rsidRPr="00DB19FE">
        <w:rPr>
          <w:color w:val="000000"/>
          <w:sz w:val="22"/>
          <w:szCs w:val="22"/>
        </w:rPr>
        <w:t>Klinikum</w:t>
      </w:r>
      <w:proofErr w:type="spellEnd"/>
      <w:r w:rsidR="00B921ED" w:rsidRPr="00DB19FE">
        <w:rPr>
          <w:color w:val="000000"/>
          <w:sz w:val="22"/>
          <w:szCs w:val="22"/>
        </w:rPr>
        <w:t xml:space="preserve"> Brandenburg Havel, Germany</w:t>
      </w:r>
    </w:p>
    <w:p w:rsidR="009379A3" w:rsidRPr="00DB19FE" w:rsidRDefault="009379A3" w:rsidP="00DB19FE">
      <w:pPr>
        <w:widowControl w:val="0"/>
        <w:autoSpaceDE w:val="0"/>
        <w:autoSpaceDN w:val="0"/>
        <w:adjustRightInd w:val="0"/>
        <w:rPr>
          <w:color w:val="000000"/>
          <w:sz w:val="22"/>
          <w:szCs w:val="22"/>
        </w:rPr>
      </w:pPr>
      <w:r w:rsidRPr="00DB19FE">
        <w:rPr>
          <w:color w:val="000000"/>
          <w:sz w:val="22"/>
          <w:szCs w:val="22"/>
        </w:rPr>
        <w:t xml:space="preserve">4. </w:t>
      </w:r>
      <w:proofErr w:type="spellStart"/>
      <w:r w:rsidR="00B921ED" w:rsidRPr="00DB19FE">
        <w:rPr>
          <w:color w:val="000000"/>
          <w:sz w:val="22"/>
          <w:szCs w:val="22"/>
        </w:rPr>
        <w:t>Innere</w:t>
      </w:r>
      <w:proofErr w:type="spellEnd"/>
      <w:r w:rsidR="00B921ED" w:rsidRPr="00DB19FE">
        <w:rPr>
          <w:color w:val="000000"/>
          <w:sz w:val="22"/>
          <w:szCs w:val="22"/>
        </w:rPr>
        <w:t xml:space="preserve"> </w:t>
      </w:r>
      <w:proofErr w:type="spellStart"/>
      <w:r w:rsidR="00B921ED" w:rsidRPr="00DB19FE">
        <w:rPr>
          <w:color w:val="000000"/>
          <w:sz w:val="22"/>
          <w:szCs w:val="22"/>
        </w:rPr>
        <w:t>Abteilung</w:t>
      </w:r>
      <w:proofErr w:type="spellEnd"/>
      <w:r w:rsidR="00B921ED" w:rsidRPr="00DB19FE">
        <w:rPr>
          <w:color w:val="000000"/>
          <w:sz w:val="22"/>
          <w:szCs w:val="22"/>
        </w:rPr>
        <w:t xml:space="preserve">, </w:t>
      </w:r>
      <w:proofErr w:type="spellStart"/>
      <w:r w:rsidR="00B921ED" w:rsidRPr="00DB19FE">
        <w:rPr>
          <w:color w:val="000000"/>
          <w:sz w:val="22"/>
          <w:szCs w:val="22"/>
        </w:rPr>
        <w:t>Kardiologie</w:t>
      </w:r>
      <w:proofErr w:type="spellEnd"/>
      <w:r w:rsidR="00B921ED" w:rsidRPr="00DB19FE">
        <w:rPr>
          <w:color w:val="000000"/>
          <w:sz w:val="22"/>
          <w:szCs w:val="22"/>
        </w:rPr>
        <w:t xml:space="preserve">, </w:t>
      </w:r>
      <w:proofErr w:type="spellStart"/>
      <w:r w:rsidR="00B921ED" w:rsidRPr="00DB19FE">
        <w:rPr>
          <w:color w:val="000000"/>
          <w:sz w:val="22"/>
          <w:szCs w:val="22"/>
        </w:rPr>
        <w:t>Klinikum</w:t>
      </w:r>
      <w:proofErr w:type="spellEnd"/>
      <w:r w:rsidR="00B921ED" w:rsidRPr="00DB19FE">
        <w:rPr>
          <w:color w:val="000000"/>
          <w:sz w:val="22"/>
          <w:szCs w:val="22"/>
        </w:rPr>
        <w:t xml:space="preserve"> </w:t>
      </w:r>
      <w:proofErr w:type="spellStart"/>
      <w:r w:rsidR="00B921ED" w:rsidRPr="00DB19FE">
        <w:rPr>
          <w:color w:val="000000"/>
          <w:sz w:val="22"/>
          <w:szCs w:val="22"/>
        </w:rPr>
        <w:t>Rothenburg</w:t>
      </w:r>
      <w:proofErr w:type="spellEnd"/>
      <w:r w:rsidR="00B921ED" w:rsidRPr="00DB19FE">
        <w:rPr>
          <w:color w:val="000000"/>
          <w:sz w:val="22"/>
          <w:szCs w:val="22"/>
        </w:rPr>
        <w:t xml:space="preserve"> </w:t>
      </w:r>
      <w:proofErr w:type="spellStart"/>
      <w:r w:rsidR="00B921ED" w:rsidRPr="00DB19FE">
        <w:rPr>
          <w:color w:val="000000"/>
          <w:sz w:val="22"/>
          <w:szCs w:val="22"/>
        </w:rPr>
        <w:t>ob</w:t>
      </w:r>
      <w:proofErr w:type="spellEnd"/>
      <w:r w:rsidR="00B921ED" w:rsidRPr="00DB19FE">
        <w:rPr>
          <w:color w:val="000000"/>
          <w:sz w:val="22"/>
          <w:szCs w:val="22"/>
        </w:rPr>
        <w:t xml:space="preserve"> der Tauber, </w:t>
      </w:r>
      <w:r w:rsidR="00DB19FE" w:rsidRPr="00DB19FE">
        <w:rPr>
          <w:color w:val="000000"/>
          <w:sz w:val="22"/>
          <w:szCs w:val="22"/>
        </w:rPr>
        <w:t>Germany</w:t>
      </w:r>
    </w:p>
    <w:p w:rsidR="009379A3" w:rsidRPr="00DB19FE" w:rsidRDefault="009379A3" w:rsidP="00DB19FE">
      <w:pPr>
        <w:widowControl w:val="0"/>
        <w:autoSpaceDE w:val="0"/>
        <w:autoSpaceDN w:val="0"/>
        <w:adjustRightInd w:val="0"/>
        <w:rPr>
          <w:color w:val="000000"/>
          <w:sz w:val="22"/>
          <w:szCs w:val="22"/>
        </w:rPr>
      </w:pPr>
      <w:r w:rsidRPr="00DB19FE">
        <w:rPr>
          <w:color w:val="000000"/>
          <w:sz w:val="22"/>
          <w:szCs w:val="22"/>
        </w:rPr>
        <w:t xml:space="preserve">5. </w:t>
      </w:r>
      <w:proofErr w:type="spellStart"/>
      <w:r w:rsidR="00B921ED" w:rsidRPr="00DB19FE">
        <w:rPr>
          <w:color w:val="000000"/>
          <w:sz w:val="22"/>
          <w:szCs w:val="22"/>
        </w:rPr>
        <w:t>Klinik</w:t>
      </w:r>
      <w:proofErr w:type="spellEnd"/>
      <w:r w:rsidR="00B921ED" w:rsidRPr="00DB19FE">
        <w:rPr>
          <w:color w:val="000000"/>
          <w:sz w:val="22"/>
          <w:szCs w:val="22"/>
        </w:rPr>
        <w:t xml:space="preserve"> Bad </w:t>
      </w:r>
      <w:proofErr w:type="spellStart"/>
      <w:r w:rsidR="00B921ED" w:rsidRPr="00DB19FE">
        <w:rPr>
          <w:color w:val="000000"/>
          <w:sz w:val="22"/>
          <w:szCs w:val="22"/>
        </w:rPr>
        <w:t>Woerishofen</w:t>
      </w:r>
      <w:proofErr w:type="spellEnd"/>
      <w:r w:rsidR="00B921ED" w:rsidRPr="00DB19FE">
        <w:rPr>
          <w:color w:val="000000"/>
          <w:sz w:val="22"/>
          <w:szCs w:val="22"/>
        </w:rPr>
        <w:t xml:space="preserve">, Deutsche </w:t>
      </w:r>
      <w:proofErr w:type="spellStart"/>
      <w:r w:rsidR="00B921ED" w:rsidRPr="00DB19FE">
        <w:rPr>
          <w:color w:val="000000"/>
          <w:sz w:val="22"/>
          <w:szCs w:val="22"/>
        </w:rPr>
        <w:t>Rentenversicherung</w:t>
      </w:r>
      <w:proofErr w:type="spellEnd"/>
      <w:r w:rsidR="00B921ED" w:rsidRPr="00DB19FE">
        <w:rPr>
          <w:color w:val="000000"/>
          <w:sz w:val="22"/>
          <w:szCs w:val="22"/>
        </w:rPr>
        <w:t xml:space="preserve"> </w:t>
      </w:r>
      <w:proofErr w:type="spellStart"/>
      <w:r w:rsidR="00B921ED" w:rsidRPr="00DB19FE">
        <w:rPr>
          <w:color w:val="000000"/>
          <w:sz w:val="22"/>
          <w:szCs w:val="22"/>
        </w:rPr>
        <w:t>Schwaben</w:t>
      </w:r>
      <w:proofErr w:type="spellEnd"/>
      <w:r w:rsidR="00B921ED" w:rsidRPr="00DB19FE">
        <w:rPr>
          <w:color w:val="000000"/>
          <w:sz w:val="22"/>
          <w:szCs w:val="22"/>
        </w:rPr>
        <w:t xml:space="preserve">, </w:t>
      </w:r>
      <w:r w:rsidR="00DB19FE" w:rsidRPr="00DB19FE">
        <w:rPr>
          <w:color w:val="000000"/>
          <w:sz w:val="22"/>
          <w:szCs w:val="22"/>
        </w:rPr>
        <w:t>Germany</w:t>
      </w:r>
    </w:p>
    <w:p w:rsidR="009379A3" w:rsidRPr="00DB19FE" w:rsidRDefault="009379A3" w:rsidP="00DB19FE">
      <w:pPr>
        <w:widowControl w:val="0"/>
        <w:autoSpaceDE w:val="0"/>
        <w:autoSpaceDN w:val="0"/>
        <w:adjustRightInd w:val="0"/>
        <w:rPr>
          <w:color w:val="000000"/>
          <w:sz w:val="22"/>
          <w:szCs w:val="22"/>
        </w:rPr>
      </w:pPr>
      <w:r w:rsidRPr="00DB19FE">
        <w:rPr>
          <w:color w:val="000000"/>
          <w:sz w:val="22"/>
          <w:szCs w:val="22"/>
        </w:rPr>
        <w:t xml:space="preserve">6. </w:t>
      </w:r>
      <w:proofErr w:type="spellStart"/>
      <w:r w:rsidR="00B921ED" w:rsidRPr="00DB19FE">
        <w:rPr>
          <w:color w:val="000000"/>
          <w:sz w:val="22"/>
          <w:szCs w:val="22"/>
        </w:rPr>
        <w:t>Medizinische</w:t>
      </w:r>
      <w:proofErr w:type="spellEnd"/>
      <w:r w:rsidR="00B921ED" w:rsidRPr="00DB19FE">
        <w:rPr>
          <w:color w:val="000000"/>
          <w:sz w:val="22"/>
          <w:szCs w:val="22"/>
        </w:rPr>
        <w:t xml:space="preserve"> </w:t>
      </w:r>
      <w:proofErr w:type="spellStart"/>
      <w:r w:rsidR="00B921ED" w:rsidRPr="00DB19FE">
        <w:rPr>
          <w:color w:val="000000"/>
          <w:sz w:val="22"/>
          <w:szCs w:val="22"/>
        </w:rPr>
        <w:t>Klinik</w:t>
      </w:r>
      <w:proofErr w:type="spellEnd"/>
      <w:r w:rsidR="00B921ED" w:rsidRPr="00DB19FE">
        <w:rPr>
          <w:color w:val="000000"/>
          <w:sz w:val="22"/>
          <w:szCs w:val="22"/>
        </w:rPr>
        <w:t xml:space="preserve"> I, </w:t>
      </w:r>
      <w:proofErr w:type="spellStart"/>
      <w:r w:rsidR="00B921ED" w:rsidRPr="00DB19FE">
        <w:rPr>
          <w:color w:val="000000"/>
          <w:sz w:val="22"/>
          <w:szCs w:val="22"/>
        </w:rPr>
        <w:t>Abteilung</w:t>
      </w:r>
      <w:proofErr w:type="spellEnd"/>
      <w:r w:rsidR="00B921ED" w:rsidRPr="00DB19FE">
        <w:rPr>
          <w:color w:val="000000"/>
          <w:sz w:val="22"/>
          <w:szCs w:val="22"/>
        </w:rPr>
        <w:t xml:space="preserve"> </w:t>
      </w:r>
      <w:proofErr w:type="spellStart"/>
      <w:r w:rsidR="00B921ED" w:rsidRPr="00DB19FE">
        <w:rPr>
          <w:color w:val="000000"/>
          <w:sz w:val="22"/>
          <w:szCs w:val="22"/>
        </w:rPr>
        <w:t>Rhythmologie</w:t>
      </w:r>
      <w:proofErr w:type="spellEnd"/>
      <w:r w:rsidR="00B921ED" w:rsidRPr="00DB19FE">
        <w:rPr>
          <w:color w:val="000000"/>
          <w:sz w:val="22"/>
          <w:szCs w:val="22"/>
        </w:rPr>
        <w:t xml:space="preserve">, </w:t>
      </w:r>
      <w:proofErr w:type="spellStart"/>
      <w:r w:rsidR="00B921ED" w:rsidRPr="00DB19FE">
        <w:rPr>
          <w:color w:val="000000"/>
          <w:sz w:val="22"/>
          <w:szCs w:val="22"/>
        </w:rPr>
        <w:t>Klinikum</w:t>
      </w:r>
      <w:proofErr w:type="spellEnd"/>
      <w:r w:rsidR="00B921ED" w:rsidRPr="00DB19FE">
        <w:rPr>
          <w:color w:val="000000"/>
          <w:sz w:val="22"/>
          <w:szCs w:val="22"/>
        </w:rPr>
        <w:t xml:space="preserve"> Aschaffenburg, </w:t>
      </w:r>
      <w:r w:rsidR="00DB19FE" w:rsidRPr="00DB19FE">
        <w:rPr>
          <w:color w:val="000000"/>
          <w:sz w:val="22"/>
          <w:szCs w:val="22"/>
        </w:rPr>
        <w:t>Germany</w:t>
      </w:r>
    </w:p>
    <w:p w:rsidR="00B921ED" w:rsidRPr="00DB19FE" w:rsidRDefault="009379A3" w:rsidP="00DB19FE">
      <w:pPr>
        <w:widowControl w:val="0"/>
        <w:autoSpaceDE w:val="0"/>
        <w:autoSpaceDN w:val="0"/>
        <w:adjustRightInd w:val="0"/>
        <w:rPr>
          <w:color w:val="503820"/>
          <w:sz w:val="22"/>
          <w:szCs w:val="22"/>
        </w:rPr>
      </w:pPr>
      <w:r w:rsidRPr="00DB19FE">
        <w:rPr>
          <w:color w:val="000000"/>
          <w:sz w:val="22"/>
          <w:szCs w:val="22"/>
        </w:rPr>
        <w:t xml:space="preserve">7. </w:t>
      </w:r>
      <w:proofErr w:type="spellStart"/>
      <w:r w:rsidR="00B921ED" w:rsidRPr="00DB19FE">
        <w:rPr>
          <w:color w:val="000000"/>
          <w:sz w:val="22"/>
          <w:szCs w:val="22"/>
        </w:rPr>
        <w:t>Herz</w:t>
      </w:r>
      <w:proofErr w:type="spellEnd"/>
      <w:r w:rsidR="00B921ED" w:rsidRPr="00DB19FE">
        <w:rPr>
          <w:color w:val="000000"/>
          <w:sz w:val="22"/>
          <w:szCs w:val="22"/>
        </w:rPr>
        <w:t xml:space="preserve">- und </w:t>
      </w:r>
      <w:proofErr w:type="spellStart"/>
      <w:r w:rsidR="00B921ED" w:rsidRPr="00DB19FE">
        <w:rPr>
          <w:color w:val="000000"/>
          <w:sz w:val="22"/>
          <w:szCs w:val="22"/>
        </w:rPr>
        <w:t>Gefaess-Klinik</w:t>
      </w:r>
      <w:proofErr w:type="spellEnd"/>
      <w:r w:rsidR="00B921ED" w:rsidRPr="00DB19FE">
        <w:rPr>
          <w:color w:val="000000"/>
          <w:sz w:val="22"/>
          <w:szCs w:val="22"/>
        </w:rPr>
        <w:t xml:space="preserve"> Bad Neustadt/Saale, </w:t>
      </w:r>
      <w:r w:rsidR="00DB19FE" w:rsidRPr="00DB19FE">
        <w:rPr>
          <w:color w:val="000000"/>
          <w:sz w:val="22"/>
          <w:szCs w:val="22"/>
        </w:rPr>
        <w:t>Germany</w:t>
      </w:r>
    </w:p>
    <w:p w:rsidR="00B921ED" w:rsidRDefault="00B921ED">
      <w:pPr>
        <w:widowControl w:val="0"/>
        <w:autoSpaceDE w:val="0"/>
        <w:autoSpaceDN w:val="0"/>
        <w:adjustRightInd w:val="0"/>
      </w:pPr>
    </w:p>
    <w:p w:rsidR="009379A3" w:rsidRDefault="00B921ED">
      <w:pPr>
        <w:widowControl w:val="0"/>
        <w:autoSpaceDE w:val="0"/>
        <w:autoSpaceDN w:val="0"/>
        <w:adjustRightInd w:val="0"/>
        <w:jc w:val="both"/>
      </w:pPr>
      <w:r w:rsidRPr="009379A3">
        <w:rPr>
          <w:i/>
          <w:iCs/>
        </w:rPr>
        <w:t>Introduction</w:t>
      </w:r>
      <w:r>
        <w:t>: The implantable cardioverter defibrillator (ICD) has become the treatment of choice for patients at risk for potentially lethal ventricular tachycardia and fibrillation. Despite this medical success, ICD patients often suffer from anxiety (up to 87 %), anxiety disorders (up to 38 %) and depression (up to 30 %). Routine medical care typically lacks the resources for appropriate psychosocial support. Limited mobility and low regional availability of self-help groups suggest internet-based support as an ideal supplement to traditional support models.</w:t>
      </w:r>
    </w:p>
    <w:p w:rsidR="009379A3" w:rsidRDefault="00B921ED">
      <w:pPr>
        <w:widowControl w:val="0"/>
        <w:autoSpaceDE w:val="0"/>
        <w:autoSpaceDN w:val="0"/>
        <w:adjustRightInd w:val="0"/>
        <w:jc w:val="both"/>
      </w:pPr>
      <w:r w:rsidRPr="009379A3">
        <w:rPr>
          <w:i/>
          <w:iCs/>
        </w:rPr>
        <w:t>Methods</w:t>
      </w:r>
      <w:r>
        <w:t>: To investigate whether web-based support can help to prevent anxiety and depression and to improve quality of life in ICD-patients, we have developed ICD-Forum.de, a six-week internet based prevention program providing technical and medical information regarding the ICD and cognitive behavioral-therapy based self-help materials. Integrated in this program is a professionally moderated virtual self-help group. ICD-Forum.de has been evaluated on N = 119 ICD-patients in a multi-center, multi-disciplinary, half-open, part-randomized, controlled clinical trial. Demographic and medical variables and psychosocial well-being has been assessed at baseline, before and after treatment, and at 12-month follow-up in two groups (random assignment to treatment as usual [TAU] vs. TAU plus participation in ICD-Forum.de; stratification by age, sex, and ICD-indication).</w:t>
      </w:r>
    </w:p>
    <w:p w:rsidR="009379A3" w:rsidRDefault="00B921ED">
      <w:pPr>
        <w:widowControl w:val="0"/>
        <w:autoSpaceDE w:val="0"/>
        <w:autoSpaceDN w:val="0"/>
        <w:adjustRightInd w:val="0"/>
        <w:jc w:val="both"/>
      </w:pPr>
      <w:r w:rsidRPr="009379A3">
        <w:rPr>
          <w:i/>
          <w:iCs/>
        </w:rPr>
        <w:t>Results</w:t>
      </w:r>
      <w:r>
        <w:t xml:space="preserve">: Comparison of data pre- to post-intervention (intent to treat analysis: ANCOVA with covariates </w:t>
      </w:r>
      <w:proofErr w:type="spellStart"/>
      <w:r>
        <w:t>preTx</w:t>
      </w:r>
      <w:proofErr w:type="spellEnd"/>
      <w:r>
        <w:t>, age, sex, ICD-indication) revealed a significant improvement of psychosocial well-being (composite score of heart related anxiety, depression, quality of life) that improved further at follow up (12 months after baseline) in the intervention group as compared to the control group.</w:t>
      </w:r>
    </w:p>
    <w:p w:rsidR="00B921ED" w:rsidRDefault="00B921ED">
      <w:pPr>
        <w:widowControl w:val="0"/>
        <w:autoSpaceDE w:val="0"/>
        <w:autoSpaceDN w:val="0"/>
        <w:adjustRightInd w:val="0"/>
        <w:jc w:val="both"/>
      </w:pPr>
      <w:r w:rsidRPr="009379A3">
        <w:rPr>
          <w:i/>
          <w:iCs/>
        </w:rPr>
        <w:t>Conclusion</w:t>
      </w:r>
      <w:r>
        <w:t>: This is the first successful implementation of web-care for ICD-patients, resulting in a large effect on psychosocial well-being. We conclude that helping ICD-patients with low-cost web-based approaches is feasible and effective. This recommends integrating such an approach in routine care of ICD-patients.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1B1" w:rsidRDefault="005A11B1" w:rsidP="009379A3">
      <w:r>
        <w:separator/>
      </w:r>
    </w:p>
  </w:endnote>
  <w:endnote w:type="continuationSeparator" w:id="0">
    <w:p w:rsidR="005A11B1" w:rsidRDefault="005A11B1" w:rsidP="0093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1B1" w:rsidRDefault="005A11B1" w:rsidP="009379A3">
      <w:r>
        <w:separator/>
      </w:r>
    </w:p>
  </w:footnote>
  <w:footnote w:type="continuationSeparator" w:id="0">
    <w:p w:rsidR="005A11B1" w:rsidRDefault="005A11B1" w:rsidP="00937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9A3" w:rsidRDefault="009379A3" w:rsidP="009379A3">
    <w:pPr>
      <w:pStyle w:val="Header"/>
    </w:pPr>
    <w:r>
      <w:t xml:space="preserve">1532     Oral      Cat: </w:t>
    </w:r>
    <w:r>
      <w:rPr>
        <w:rFonts w:ascii="Arial" w:hAnsi="Arial" w:cs="Arial"/>
        <w:color w:val="222222"/>
        <w:sz w:val="19"/>
        <w:szCs w:val="19"/>
        <w:shd w:val="clear" w:color="auto" w:fill="FFFFFF"/>
      </w:rPr>
      <w:t>Internal defibrillation/implantable antiarrhythmic devices/pacing</w:t>
    </w:r>
  </w:p>
  <w:p w:rsidR="009379A3" w:rsidRDefault="009379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5A11B1"/>
    <w:rsid w:val="008A1F07"/>
    <w:rsid w:val="009379A3"/>
    <w:rsid w:val="00B921ED"/>
    <w:rsid w:val="00BF7A4B"/>
    <w:rsid w:val="00DB19FE"/>
    <w:rsid w:val="00F7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8F5270-C37E-4533-ADF6-B4263146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9A3"/>
    <w:pPr>
      <w:tabs>
        <w:tab w:val="center" w:pos="4680"/>
        <w:tab w:val="right" w:pos="9360"/>
      </w:tabs>
    </w:pPr>
  </w:style>
  <w:style w:type="character" w:customStyle="1" w:styleId="HeaderChar">
    <w:name w:val="Header Char"/>
    <w:basedOn w:val="DefaultParagraphFont"/>
    <w:link w:val="Header"/>
    <w:uiPriority w:val="99"/>
    <w:rsid w:val="009379A3"/>
    <w:rPr>
      <w:sz w:val="24"/>
      <w:szCs w:val="24"/>
    </w:rPr>
  </w:style>
  <w:style w:type="paragraph" w:styleId="Footer">
    <w:name w:val="footer"/>
    <w:basedOn w:val="Normal"/>
    <w:link w:val="FooterChar"/>
    <w:uiPriority w:val="99"/>
    <w:unhideWhenUsed/>
    <w:rsid w:val="009379A3"/>
    <w:pPr>
      <w:tabs>
        <w:tab w:val="center" w:pos="4680"/>
        <w:tab w:val="right" w:pos="9360"/>
      </w:tabs>
    </w:pPr>
  </w:style>
  <w:style w:type="character" w:customStyle="1" w:styleId="FooterChar">
    <w:name w:val="Footer Char"/>
    <w:basedOn w:val="DefaultParagraphFont"/>
    <w:link w:val="Footer"/>
    <w:uiPriority w:val="99"/>
    <w:rsid w:val="009379A3"/>
    <w:rPr>
      <w:sz w:val="24"/>
      <w:szCs w:val="24"/>
    </w:rPr>
  </w:style>
  <w:style w:type="paragraph" w:styleId="ListParagraph">
    <w:name w:val="List Paragraph"/>
    <w:basedOn w:val="Normal"/>
    <w:uiPriority w:val="34"/>
    <w:qFormat/>
    <w:rsid w:val="009379A3"/>
    <w:pPr>
      <w:ind w:left="720"/>
      <w:contextualSpacing/>
    </w:pPr>
  </w:style>
  <w:style w:type="paragraph" w:styleId="BalloonText">
    <w:name w:val="Balloon Text"/>
    <w:basedOn w:val="Normal"/>
    <w:link w:val="BalloonTextChar"/>
    <w:uiPriority w:val="99"/>
    <w:semiHidden/>
    <w:unhideWhenUsed/>
    <w:rsid w:val="008A1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cp:lastPrinted>2016-05-13T13:55:00Z</cp:lastPrinted>
  <dcterms:created xsi:type="dcterms:W3CDTF">2016-05-13T13:38:00Z</dcterms:created>
  <dcterms:modified xsi:type="dcterms:W3CDTF">2016-05-14T14:09:00Z</dcterms:modified>
</cp:coreProperties>
</file>